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AF49E" w14:textId="01720C3E" w:rsidR="00E83C47" w:rsidRDefault="00E83C47" w:rsidP="004D1BDD">
      <w:pPr>
        <w:pStyle w:val="Overskrift1"/>
        <w:rPr>
          <w:lang w:val="en-GB"/>
        </w:rPr>
      </w:pPr>
      <w:r>
        <w:rPr>
          <w:lang w:val="en-GB"/>
        </w:rPr>
        <w:t>Area 12 Shock tube with integrated igniter and detonator</w:t>
      </w:r>
    </w:p>
    <w:p w14:paraId="30851D99" w14:textId="58218A7E"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4868116E"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9D2090"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9D2090"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64C7E5D8"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supplier shall enclose a description of the supply chain for each of the t</w:t>
            </w:r>
            <w:r w:rsidR="00FC6578">
              <w:rPr>
                <w:rFonts w:ascii="Times New Roman" w:hAnsi="Times New Roman"/>
                <w:sz w:val="22"/>
                <w:szCs w:val="22"/>
                <w:lang w:val="en-US"/>
              </w:rPr>
              <w:t>wo</w:t>
            </w:r>
            <w:r w:rsidRPr="00341DA7">
              <w:rPr>
                <w:rFonts w:ascii="Times New Roman" w:hAnsi="Times New Roman"/>
                <w:sz w:val="22"/>
                <w:szCs w:val="22"/>
                <w:lang w:val="en-US"/>
              </w:rPr>
              <w:t xml:space="preserve"> (</w:t>
            </w:r>
            <w:r w:rsidR="00FC6578">
              <w:rPr>
                <w:rFonts w:ascii="Times New Roman" w:hAnsi="Times New Roman"/>
                <w:sz w:val="22"/>
                <w:szCs w:val="22"/>
                <w:lang w:val="en-US"/>
              </w:rPr>
              <w:t>2</w:t>
            </w:r>
            <w:r w:rsidRPr="00341DA7">
              <w:rPr>
                <w:rFonts w:ascii="Times New Roman" w:hAnsi="Times New Roman"/>
                <w:sz w:val="22"/>
                <w:szCs w:val="22"/>
                <w:lang w:val="en-US"/>
              </w:rPr>
              <w:t xml:space="preserve">) products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BF026A">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292C335E"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products shall be the same as those offered in the competition; Part II A</w:t>
            </w:r>
            <w:r w:rsidR="00FC6578">
              <w:rPr>
                <w:rFonts w:ascii="Times New Roman" w:hAnsi="Times New Roman"/>
                <w:sz w:val="22"/>
                <w:szCs w:val="22"/>
                <w:lang w:val="en-US"/>
              </w:rPr>
              <w:t>nnex</w:t>
            </w:r>
            <w:r w:rsidRPr="00341DA7">
              <w:rPr>
                <w:rFonts w:ascii="Times New Roman" w:hAnsi="Times New Roman"/>
                <w:sz w:val="22"/>
                <w:szCs w:val="22"/>
                <w:lang w:val="en-US"/>
              </w:rPr>
              <w:t xml:space="preserve"> D</w:t>
            </w:r>
            <w:r w:rsidR="00FC6578">
              <w:rPr>
                <w:rFonts w:ascii="Times New Roman" w:hAnsi="Times New Roman"/>
                <w:sz w:val="22"/>
                <w:szCs w:val="22"/>
                <w:lang w:val="en-US"/>
              </w:rPr>
              <w:t>-2</w:t>
            </w:r>
            <w:r w:rsidRPr="00341DA7">
              <w:rPr>
                <w:rFonts w:ascii="Times New Roman" w:hAnsi="Times New Roman"/>
                <w:sz w:val="22"/>
                <w:szCs w:val="22"/>
                <w:lang w:val="en-US"/>
              </w:rPr>
              <w:t xml:space="preserve"> Pric</w:t>
            </w:r>
            <w:r w:rsidR="00FC6578">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FC6578"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74A5A707"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FC6578">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9D2090" w14:paraId="59AEBB8B" w14:textId="77777777" w:rsidTr="009369E8">
              <w:trPr>
                <w:trHeight w:val="187"/>
              </w:trPr>
              <w:tc>
                <w:tcPr>
                  <w:tcW w:w="643" w:type="dxa"/>
                </w:tcPr>
                <w:p w14:paraId="7C8E45FC" w14:textId="77777777" w:rsidR="004D1BDD" w:rsidRPr="00072A8B" w:rsidRDefault="004D1BDD" w:rsidP="009369E8">
                  <w:pPr>
                    <w:rPr>
                      <w:rFonts w:ascii="Times New Roman" w:hAnsi="Times New Roman"/>
                      <w:sz w:val="22"/>
                      <w:szCs w:val="22"/>
                      <w:lang w:val="en-US"/>
                    </w:rPr>
                  </w:pPr>
                  <w:r w:rsidRPr="00072A8B">
                    <w:rPr>
                      <w:rFonts w:ascii="Times New Roman" w:hAnsi="Times New Roman"/>
                      <w:sz w:val="22"/>
                      <w:szCs w:val="22"/>
                      <w:lang w:val="en-US"/>
                    </w:rPr>
                    <w:t>1</w:t>
                  </w:r>
                </w:p>
              </w:tc>
              <w:tc>
                <w:tcPr>
                  <w:tcW w:w="1872" w:type="dxa"/>
                </w:tcPr>
                <w:p w14:paraId="791FCB15" w14:textId="5A0B9FBE" w:rsidR="004D1BDD" w:rsidRPr="00072A8B" w:rsidRDefault="00FC6578" w:rsidP="009369E8">
                  <w:pPr>
                    <w:rPr>
                      <w:rFonts w:ascii="Times New Roman" w:hAnsi="Times New Roman"/>
                      <w:sz w:val="22"/>
                      <w:szCs w:val="22"/>
                      <w:lang w:val="en-US"/>
                    </w:rPr>
                  </w:pPr>
                  <w:r w:rsidRPr="00072A8B">
                    <w:rPr>
                      <w:rFonts w:ascii="Times New Roman" w:hAnsi="Times New Roman"/>
                      <w:sz w:val="22"/>
                      <w:szCs w:val="22"/>
                      <w:lang w:val="en-US"/>
                    </w:rPr>
                    <w:t>1</w:t>
                  </w:r>
                </w:p>
              </w:tc>
              <w:tc>
                <w:tcPr>
                  <w:tcW w:w="4105" w:type="dxa"/>
                </w:tcPr>
                <w:p w14:paraId="52C74436" w14:textId="77777777" w:rsidR="00072A8B" w:rsidRPr="00072A8B" w:rsidRDefault="00072A8B" w:rsidP="00072A8B">
                  <w:pPr>
                    <w:rPr>
                      <w:rFonts w:ascii="Times New Roman" w:hAnsi="Times New Roman"/>
                      <w:sz w:val="22"/>
                      <w:szCs w:val="22"/>
                      <w:lang w:val="en-US"/>
                    </w:rPr>
                  </w:pPr>
                  <w:r w:rsidRPr="00072A8B">
                    <w:rPr>
                      <w:rFonts w:ascii="Times New Roman" w:hAnsi="Times New Roman"/>
                      <w:sz w:val="22"/>
                      <w:szCs w:val="22"/>
                      <w:lang w:val="en-US"/>
                    </w:rPr>
                    <w:t>Shock tube with integrated igniter and detonator, 12m single</w:t>
                  </w:r>
                </w:p>
                <w:p w14:paraId="53BECC41" w14:textId="734E01C3" w:rsidR="004D1BDD" w:rsidRPr="00072A8B" w:rsidRDefault="004D1BDD" w:rsidP="009369E8">
                  <w:pPr>
                    <w:rPr>
                      <w:rFonts w:ascii="Times New Roman" w:hAnsi="Times New Roman"/>
                      <w:sz w:val="22"/>
                      <w:szCs w:val="22"/>
                      <w:lang w:val="en-US"/>
                    </w:rPr>
                  </w:pPr>
                </w:p>
              </w:tc>
            </w:tr>
            <w:tr w:rsidR="001F566E" w:rsidRPr="009D2090" w14:paraId="76835840" w14:textId="77777777" w:rsidTr="009369E8">
              <w:trPr>
                <w:trHeight w:val="70"/>
              </w:trPr>
              <w:tc>
                <w:tcPr>
                  <w:tcW w:w="643" w:type="dxa"/>
                </w:tcPr>
                <w:p w14:paraId="1F5DACD9" w14:textId="77777777" w:rsidR="001F566E" w:rsidRPr="00072A8B" w:rsidRDefault="001F566E" w:rsidP="001F566E">
                  <w:pPr>
                    <w:rPr>
                      <w:rFonts w:ascii="Times New Roman" w:hAnsi="Times New Roman"/>
                      <w:sz w:val="22"/>
                      <w:szCs w:val="22"/>
                      <w:lang w:val="en-US"/>
                    </w:rPr>
                  </w:pPr>
                  <w:r w:rsidRPr="00072A8B">
                    <w:rPr>
                      <w:rFonts w:ascii="Times New Roman" w:hAnsi="Times New Roman"/>
                      <w:sz w:val="22"/>
                      <w:szCs w:val="22"/>
                      <w:lang w:val="en-US"/>
                    </w:rPr>
                    <w:t>2</w:t>
                  </w:r>
                </w:p>
              </w:tc>
              <w:tc>
                <w:tcPr>
                  <w:tcW w:w="1872" w:type="dxa"/>
                </w:tcPr>
                <w:p w14:paraId="67BCC324" w14:textId="5B8366BD" w:rsidR="001F566E" w:rsidRPr="00072A8B" w:rsidRDefault="00FC6578" w:rsidP="001F566E">
                  <w:pPr>
                    <w:rPr>
                      <w:rFonts w:ascii="Times New Roman" w:hAnsi="Times New Roman"/>
                      <w:sz w:val="22"/>
                      <w:szCs w:val="22"/>
                      <w:lang w:val="en-US"/>
                    </w:rPr>
                  </w:pPr>
                  <w:r w:rsidRPr="00072A8B">
                    <w:rPr>
                      <w:rFonts w:ascii="Times New Roman" w:hAnsi="Times New Roman"/>
                      <w:sz w:val="22"/>
                      <w:szCs w:val="22"/>
                      <w:lang w:val="en-US"/>
                    </w:rPr>
                    <w:t>2</w:t>
                  </w:r>
                </w:p>
              </w:tc>
              <w:tc>
                <w:tcPr>
                  <w:tcW w:w="4105" w:type="dxa"/>
                </w:tcPr>
                <w:p w14:paraId="4F9732C4" w14:textId="506541B6" w:rsidR="001F566E" w:rsidRPr="00072A8B" w:rsidRDefault="00072A8B" w:rsidP="001F566E">
                  <w:pPr>
                    <w:rPr>
                      <w:rFonts w:ascii="Times New Roman" w:hAnsi="Times New Roman"/>
                      <w:sz w:val="22"/>
                      <w:szCs w:val="22"/>
                      <w:lang w:val="en-US"/>
                    </w:rPr>
                  </w:pPr>
                  <w:r w:rsidRPr="00072A8B">
                    <w:rPr>
                      <w:rFonts w:ascii="Times New Roman" w:hAnsi="Times New Roman"/>
                      <w:sz w:val="22"/>
                      <w:szCs w:val="22"/>
                      <w:lang w:val="en-US"/>
                    </w:rPr>
                    <w:t>Shock tube with integrated igniter and detonator, 30m dual</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22E2D1D3" w14:textId="39AD8936" w:rsidR="004D1BDD" w:rsidRPr="00341DA7" w:rsidRDefault="00341DA7" w:rsidP="009369E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p w14:paraId="72984B0A" w14:textId="77777777" w:rsidR="004D1BDD" w:rsidRPr="00341DA7" w:rsidRDefault="004D1BDD" w:rsidP="009369E8">
            <w:pPr>
              <w:rPr>
                <w:rFonts w:ascii="Times New Roman" w:hAnsi="Times New Roman"/>
                <w:i/>
                <w:sz w:val="22"/>
                <w:szCs w:val="22"/>
                <w:lang w:val="en-US"/>
              </w:rPr>
            </w:pPr>
          </w:p>
          <w:p w14:paraId="06E880E3" w14:textId="74A3F898" w:rsidR="00F230FF" w:rsidRPr="00A15539" w:rsidRDefault="00341DA7" w:rsidP="00252178">
            <w:pPr>
              <w:rPr>
                <w:rFonts w:ascii="Times New Roman" w:hAnsi="Times New Roman"/>
                <w:i/>
                <w:color w:val="FF0000"/>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2:</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Which supply chains the Contracting Authority chooses to follow up during the contract period will be based on a risk assessment at the relevant time, and will not necessarily be the same t</w:t>
            </w:r>
            <w:r w:rsidR="00FC6578">
              <w:rPr>
                <w:rFonts w:ascii="Times New Roman" w:hAnsi="Times New Roman"/>
                <w:i/>
                <w:sz w:val="22"/>
                <w:szCs w:val="22"/>
                <w:lang w:val="en-US"/>
              </w:rPr>
              <w:t>wo</w:t>
            </w:r>
            <w:r w:rsidRPr="00341DA7">
              <w:rPr>
                <w:rFonts w:ascii="Times New Roman" w:hAnsi="Times New Roman"/>
                <w:i/>
                <w:sz w:val="22"/>
                <w:szCs w:val="22"/>
                <w:lang w:val="en-US"/>
              </w:rPr>
              <w:t xml:space="preserve"> products as stated in the table above.</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9D2090">
              <w:rPr>
                <w:rFonts w:ascii="Times New Roman" w:hAnsi="Times New Roman"/>
                <w:sz w:val="22"/>
                <w:szCs w:val="22"/>
              </w:rPr>
            </w:r>
            <w:r w:rsidR="009D209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9D2090">
              <w:rPr>
                <w:rFonts w:ascii="Times New Roman" w:hAnsi="Times New Roman"/>
                <w:sz w:val="22"/>
                <w:szCs w:val="22"/>
              </w:rPr>
            </w:r>
            <w:r w:rsidR="009D209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668135FC">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9D2090"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9D2090"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9D2090">
              <w:rPr>
                <w:rFonts w:ascii="Times New Roman" w:hAnsi="Times New Roman"/>
                <w:sz w:val="22"/>
                <w:szCs w:val="22"/>
              </w:rPr>
            </w:r>
            <w:r w:rsidR="009D209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9D2090">
              <w:rPr>
                <w:rFonts w:ascii="Times New Roman" w:hAnsi="Times New Roman"/>
                <w:sz w:val="22"/>
                <w:szCs w:val="22"/>
              </w:rPr>
            </w:r>
            <w:r w:rsidR="009D209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4E77" w14:textId="77777777" w:rsidR="00CF3BF7" w:rsidRDefault="00CF3BF7" w:rsidP="004D1BDD">
      <w:r>
        <w:separator/>
      </w:r>
    </w:p>
  </w:endnote>
  <w:endnote w:type="continuationSeparator" w:id="0">
    <w:p w14:paraId="597D5739" w14:textId="77777777" w:rsidR="00CF3BF7" w:rsidRDefault="00CF3BF7"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7726" w14:textId="77777777" w:rsidR="00CF3BF7" w:rsidRDefault="00CF3BF7" w:rsidP="004D1BDD">
      <w:r>
        <w:separator/>
      </w:r>
    </w:p>
  </w:footnote>
  <w:footnote w:type="continuationSeparator" w:id="0">
    <w:p w14:paraId="16BB067E" w14:textId="77777777" w:rsidR="00CF3BF7" w:rsidRDefault="00CF3BF7"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5797"/>
    <w:rsid w:val="00045FC7"/>
    <w:rsid w:val="00060927"/>
    <w:rsid w:val="0006656A"/>
    <w:rsid w:val="00072A8B"/>
    <w:rsid w:val="00080756"/>
    <w:rsid w:val="00093A16"/>
    <w:rsid w:val="000D2DC8"/>
    <w:rsid w:val="00103E70"/>
    <w:rsid w:val="00131707"/>
    <w:rsid w:val="00176B63"/>
    <w:rsid w:val="00193132"/>
    <w:rsid w:val="00196166"/>
    <w:rsid w:val="001C1430"/>
    <w:rsid w:val="001C7D3B"/>
    <w:rsid w:val="001E2099"/>
    <w:rsid w:val="001E7B84"/>
    <w:rsid w:val="001F16B6"/>
    <w:rsid w:val="001F51B4"/>
    <w:rsid w:val="001F566E"/>
    <w:rsid w:val="001F792B"/>
    <w:rsid w:val="0020682F"/>
    <w:rsid w:val="0022642C"/>
    <w:rsid w:val="00252178"/>
    <w:rsid w:val="002836E7"/>
    <w:rsid w:val="00287771"/>
    <w:rsid w:val="00325007"/>
    <w:rsid w:val="00341DA7"/>
    <w:rsid w:val="00345DBE"/>
    <w:rsid w:val="003E7BF2"/>
    <w:rsid w:val="003F1696"/>
    <w:rsid w:val="004436EF"/>
    <w:rsid w:val="00460DE6"/>
    <w:rsid w:val="00462984"/>
    <w:rsid w:val="00467F25"/>
    <w:rsid w:val="004B1DDE"/>
    <w:rsid w:val="004B439D"/>
    <w:rsid w:val="004D1BDD"/>
    <w:rsid w:val="004E6283"/>
    <w:rsid w:val="004E7215"/>
    <w:rsid w:val="004F7A38"/>
    <w:rsid w:val="005276D9"/>
    <w:rsid w:val="00535820"/>
    <w:rsid w:val="005449E5"/>
    <w:rsid w:val="005A07EC"/>
    <w:rsid w:val="005B0B85"/>
    <w:rsid w:val="005B7FB1"/>
    <w:rsid w:val="005E1FF7"/>
    <w:rsid w:val="005E3740"/>
    <w:rsid w:val="00620760"/>
    <w:rsid w:val="00635575"/>
    <w:rsid w:val="00673BE6"/>
    <w:rsid w:val="006A2788"/>
    <w:rsid w:val="006E26F3"/>
    <w:rsid w:val="00715E3C"/>
    <w:rsid w:val="00753366"/>
    <w:rsid w:val="007621A3"/>
    <w:rsid w:val="00770975"/>
    <w:rsid w:val="007841CE"/>
    <w:rsid w:val="00784707"/>
    <w:rsid w:val="0079114A"/>
    <w:rsid w:val="007A39E4"/>
    <w:rsid w:val="00800370"/>
    <w:rsid w:val="00814AD1"/>
    <w:rsid w:val="00816904"/>
    <w:rsid w:val="00820743"/>
    <w:rsid w:val="00872C80"/>
    <w:rsid w:val="0088445C"/>
    <w:rsid w:val="00884466"/>
    <w:rsid w:val="008A7A89"/>
    <w:rsid w:val="008E23E5"/>
    <w:rsid w:val="008E5C31"/>
    <w:rsid w:val="00900ED5"/>
    <w:rsid w:val="009369E8"/>
    <w:rsid w:val="00960648"/>
    <w:rsid w:val="00971FA8"/>
    <w:rsid w:val="009A502A"/>
    <w:rsid w:val="009D2090"/>
    <w:rsid w:val="009D2308"/>
    <w:rsid w:val="009D247D"/>
    <w:rsid w:val="00A00374"/>
    <w:rsid w:val="00A05E55"/>
    <w:rsid w:val="00A14B47"/>
    <w:rsid w:val="00A15539"/>
    <w:rsid w:val="00A213D0"/>
    <w:rsid w:val="00A22615"/>
    <w:rsid w:val="00A40872"/>
    <w:rsid w:val="00A558B2"/>
    <w:rsid w:val="00A74CF3"/>
    <w:rsid w:val="00AD7758"/>
    <w:rsid w:val="00AF11BE"/>
    <w:rsid w:val="00AF567D"/>
    <w:rsid w:val="00B11308"/>
    <w:rsid w:val="00B34E15"/>
    <w:rsid w:val="00B74C52"/>
    <w:rsid w:val="00B80CAE"/>
    <w:rsid w:val="00BB55EE"/>
    <w:rsid w:val="00BF026A"/>
    <w:rsid w:val="00C043A8"/>
    <w:rsid w:val="00C13A09"/>
    <w:rsid w:val="00C20BBD"/>
    <w:rsid w:val="00C231E1"/>
    <w:rsid w:val="00C25907"/>
    <w:rsid w:val="00C30676"/>
    <w:rsid w:val="00C34EC1"/>
    <w:rsid w:val="00C672F4"/>
    <w:rsid w:val="00C901D0"/>
    <w:rsid w:val="00CB31F4"/>
    <w:rsid w:val="00CB52B7"/>
    <w:rsid w:val="00CE306D"/>
    <w:rsid w:val="00CF3BF7"/>
    <w:rsid w:val="00D064B6"/>
    <w:rsid w:val="00D067E0"/>
    <w:rsid w:val="00D17046"/>
    <w:rsid w:val="00D17091"/>
    <w:rsid w:val="00D5667E"/>
    <w:rsid w:val="00D65B62"/>
    <w:rsid w:val="00D71A70"/>
    <w:rsid w:val="00D76D9E"/>
    <w:rsid w:val="00D85F3C"/>
    <w:rsid w:val="00DB2DDD"/>
    <w:rsid w:val="00DB3AF4"/>
    <w:rsid w:val="00DC24CC"/>
    <w:rsid w:val="00DD325E"/>
    <w:rsid w:val="00DD3EE5"/>
    <w:rsid w:val="00DE2504"/>
    <w:rsid w:val="00E07BB7"/>
    <w:rsid w:val="00E11540"/>
    <w:rsid w:val="00E4628C"/>
    <w:rsid w:val="00E83C47"/>
    <w:rsid w:val="00E86654"/>
    <w:rsid w:val="00E94E85"/>
    <w:rsid w:val="00EE7A6E"/>
    <w:rsid w:val="00F230FF"/>
    <w:rsid w:val="00FA20AE"/>
    <w:rsid w:val="00FB0C0F"/>
    <w:rsid w:val="00FB42CC"/>
    <w:rsid w:val="00FC65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5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2.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821</Words>
  <Characters>4355</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2024-07-05T09:20:00Z</dcterms:created>
  <dcterms:modified xsi:type="dcterms:W3CDTF">2024-10-29T11:54:00Z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